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0C" w:rsidRDefault="00515859">
      <w:r>
        <w:rPr>
          <w:noProof/>
          <w:lang w:eastAsia="fr-FR"/>
        </w:rPr>
        <w:drawing>
          <wp:inline distT="0" distB="0" distL="0" distR="0">
            <wp:extent cx="4314411" cy="216077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87" cy="216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59" w:rsidRDefault="00515859">
      <w:r>
        <w:t xml:space="preserve">Pour afficher la liste des clients, voici ce que j’ai utilisé : 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Private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Sub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ListeToolStripMenuItem_</w:t>
      </w:r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Click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sender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System.</w:t>
      </w:r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Object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e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System.</w:t>
      </w:r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EventArgs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Handles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ListeToolStripMenuItem.Click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>'Liste des clients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</w:rPr>
        <w:t>Dim</w:t>
      </w:r>
      <w:r w:rsidRPr="005158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myCommand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</w:rPr>
        <w:t>As</w:t>
      </w:r>
      <w:r w:rsidRPr="005158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OleDb.</w:t>
      </w:r>
      <w:r w:rsidRPr="00515859">
        <w:rPr>
          <w:rFonts w:ascii="Times New Roman" w:hAnsi="Times New Roman" w:cs="Times New Roman"/>
          <w:color w:val="2B91AF"/>
          <w:sz w:val="20"/>
          <w:szCs w:val="20"/>
        </w:rPr>
        <w:t>OleDbCommand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dr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OleDb.</w:t>
      </w:r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OleDbDataReader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Oradb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"Data Source=127.0.0.1:1521</w:t>
      </w:r>
      <w:proofErr w:type="gramStart"/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;User</w:t>
      </w:r>
      <w:proofErr w:type="gramEnd"/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A31515"/>
          <w:sz w:val="20"/>
          <w:szCs w:val="20"/>
          <w:lang w:val="en-US"/>
        </w:rPr>
        <w:t>i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d=</w:t>
      </w:r>
      <w:proofErr w:type="spellStart"/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henri;Password</w:t>
      </w:r>
      <w:proofErr w:type="spellEnd"/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=henri2017;</w:t>
      </w:r>
      <w:r>
        <w:rPr>
          <w:rFonts w:ascii="Times New Roman" w:hAnsi="Times New Roman" w:cs="Times New Roman"/>
          <w:color w:val="A31515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Provider=OraOLEDB.Oracle;OLEDB.NET=True;LazyLoad=1;"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conn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New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OleDb.</w:t>
      </w:r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OleDbConnection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>Oradb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</w:rPr>
        <w:t>conn.Open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15859">
        <w:rPr>
          <w:rFonts w:ascii="Times New Roman" w:hAnsi="Times New Roman" w:cs="Times New Roman"/>
          <w:sz w:val="20"/>
          <w:szCs w:val="20"/>
        </w:rPr>
        <w:t xml:space="preserve">)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>'Ouverture de la connexion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myCommand</w:t>
      </w:r>
      <w:proofErr w:type="spellEnd"/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New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OleDb.</w:t>
      </w:r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OleDbCommand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"select * from client1;"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conn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>'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Execution</w:t>
      </w:r>
      <w:proofErr w:type="spellEnd"/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 de la requête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</w:rPr>
        <w:t>myCommand.ExecuteReader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>()</w:t>
      </w:r>
      <w:proofErr w:type="gramEnd"/>
    </w:p>
    <w:p w:rsidR="0058373F" w:rsidRDefault="0058373F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proofErr w:type="gramStart"/>
      <w:r w:rsidRPr="00515859">
        <w:rPr>
          <w:rFonts w:ascii="Times New Roman" w:hAnsi="Times New Roman" w:cs="Times New Roman"/>
          <w:color w:val="2B91AF"/>
          <w:sz w:val="20"/>
          <w:szCs w:val="20"/>
        </w:rPr>
        <w:t>frmListeClients</w:t>
      </w:r>
      <w:r w:rsidRPr="00515859">
        <w:rPr>
          <w:rFonts w:ascii="Times New Roman" w:hAnsi="Times New Roman" w:cs="Times New Roman"/>
          <w:sz w:val="20"/>
          <w:szCs w:val="20"/>
        </w:rPr>
        <w:t>.Show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>()</w:t>
      </w:r>
      <w:proofErr w:type="gram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'Affichage des NOMS des colonnes (entêtes: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columnHeads</w:t>
      </w:r>
      <w:proofErr w:type="spellEnd"/>
      <w:r w:rsidRPr="00515859">
        <w:rPr>
          <w:rFonts w:ascii="Times New Roman" w:hAnsi="Times New Roman" w:cs="Times New Roman"/>
          <w:color w:val="008000"/>
          <w:sz w:val="20"/>
          <w:szCs w:val="20"/>
        </w:rPr>
        <w:t>)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frmListeClients.lstVclients.GridLines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515859">
        <w:rPr>
          <w:rFonts w:ascii="Times New Roman" w:hAnsi="Times New Roman" w:cs="Times New Roman"/>
          <w:color w:val="0000FF"/>
          <w:sz w:val="20"/>
          <w:szCs w:val="20"/>
        </w:rPr>
        <w:t>True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' On affiche la grille du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lstView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frmListeClients.lstVclients.View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View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>.Details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515859">
        <w:rPr>
          <w:rFonts w:ascii="Times New Roman" w:hAnsi="Times New Roman" w:cs="Times New Roman"/>
          <w:color w:val="008000"/>
          <w:sz w:val="20"/>
          <w:szCs w:val="20"/>
          <w:lang w:val="en-US"/>
        </w:rPr>
        <w:t xml:space="preserve">'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  <w:lang w:val="en-US"/>
        </w:rPr>
        <w:t>Affichage</w:t>
      </w:r>
      <w:proofErr w:type="spellEnd"/>
      <w:r w:rsidRPr="00515859">
        <w:rPr>
          <w:rFonts w:ascii="Times New Roman" w:hAnsi="Times New Roman" w:cs="Times New Roman"/>
          <w:color w:val="008000"/>
          <w:sz w:val="20"/>
          <w:szCs w:val="20"/>
          <w:lang w:val="en-US"/>
        </w:rPr>
        <w:t xml:space="preserve"> du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  <w:lang w:val="en-US"/>
        </w:rPr>
        <w:t>listview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frmListeClients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>.Show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()</w:t>
      </w:r>
      <w:proofErr w:type="gramEnd"/>
    </w:p>
    <w:p w:rsidR="007877C6" w:rsidRDefault="007877C6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8373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>'</w:t>
      </w:r>
      <w:r w:rsidR="0058373F">
        <w:rPr>
          <w:rFonts w:ascii="Times New Roman" w:hAnsi="Times New Roman" w:cs="Times New Roman"/>
          <w:color w:val="008000"/>
          <w:sz w:val="20"/>
          <w:szCs w:val="20"/>
        </w:rPr>
        <w:t>Variables à utiliser</w:t>
      </w:r>
    </w:p>
    <w:p w:rsidR="00515859" w:rsidRPr="0058373F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8373F">
        <w:rPr>
          <w:rFonts w:ascii="Times New Roman" w:hAnsi="Times New Roman" w:cs="Times New Roman"/>
          <w:color w:val="0000FF"/>
          <w:sz w:val="20"/>
          <w:szCs w:val="20"/>
        </w:rPr>
        <w:t>Dim</w:t>
      </w:r>
      <w:r w:rsidRPr="005837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8373F">
        <w:rPr>
          <w:rFonts w:ascii="Times New Roman" w:hAnsi="Times New Roman" w:cs="Times New Roman"/>
          <w:sz w:val="20"/>
          <w:szCs w:val="20"/>
        </w:rPr>
        <w:t>ligne1(</w:t>
      </w:r>
      <w:proofErr w:type="gramEnd"/>
      <w:r w:rsidRPr="0058373F">
        <w:rPr>
          <w:rFonts w:ascii="Times New Roman" w:hAnsi="Times New Roman" w:cs="Times New Roman"/>
          <w:sz w:val="20"/>
          <w:szCs w:val="20"/>
        </w:rPr>
        <w:t xml:space="preserve">) </w:t>
      </w:r>
      <w:r w:rsidRPr="0058373F">
        <w:rPr>
          <w:rFonts w:ascii="Times New Roman" w:hAnsi="Times New Roman" w:cs="Times New Roman"/>
          <w:color w:val="0000FF"/>
          <w:sz w:val="20"/>
          <w:szCs w:val="20"/>
        </w:rPr>
        <w:t>As</w:t>
      </w:r>
      <w:r w:rsidRPr="0058373F">
        <w:rPr>
          <w:rFonts w:ascii="Times New Roman" w:hAnsi="Times New Roman" w:cs="Times New Roman"/>
          <w:sz w:val="20"/>
          <w:szCs w:val="20"/>
        </w:rPr>
        <w:t xml:space="preserve"> </w:t>
      </w:r>
      <w:r w:rsidRPr="0058373F">
        <w:rPr>
          <w:rFonts w:ascii="Times New Roman" w:hAnsi="Times New Roman" w:cs="Times New Roman"/>
          <w:color w:val="0000FF"/>
          <w:sz w:val="20"/>
          <w:szCs w:val="20"/>
        </w:rPr>
        <w:t>String</w:t>
      </w:r>
      <w:r w:rsidRPr="0058373F">
        <w:rPr>
          <w:rFonts w:ascii="Times New Roman" w:hAnsi="Times New Roman" w:cs="Times New Roman"/>
          <w:sz w:val="20"/>
          <w:szCs w:val="20"/>
        </w:rPr>
        <w:t xml:space="preserve"> = {</w:t>
      </w:r>
      <w:r w:rsidRPr="0058373F">
        <w:rPr>
          <w:rFonts w:ascii="Times New Roman" w:hAnsi="Times New Roman" w:cs="Times New Roman"/>
          <w:color w:val="A31515"/>
          <w:sz w:val="20"/>
          <w:szCs w:val="20"/>
        </w:rPr>
        <w:t>""</w:t>
      </w:r>
      <w:r w:rsidRPr="0058373F">
        <w:rPr>
          <w:rFonts w:ascii="Times New Roman" w:hAnsi="Times New Roman" w:cs="Times New Roman"/>
          <w:sz w:val="20"/>
          <w:szCs w:val="20"/>
        </w:rPr>
        <w:t xml:space="preserve">, </w:t>
      </w:r>
      <w:r w:rsidRPr="0058373F">
        <w:rPr>
          <w:rFonts w:ascii="Times New Roman" w:hAnsi="Times New Roman" w:cs="Times New Roman"/>
          <w:color w:val="A31515"/>
          <w:sz w:val="20"/>
          <w:szCs w:val="20"/>
        </w:rPr>
        <w:t>""</w:t>
      </w:r>
      <w:r w:rsidRPr="0058373F">
        <w:rPr>
          <w:rFonts w:ascii="Times New Roman" w:hAnsi="Times New Roman" w:cs="Times New Roman"/>
          <w:sz w:val="20"/>
          <w:szCs w:val="20"/>
        </w:rPr>
        <w:t xml:space="preserve">, </w:t>
      </w:r>
      <w:r w:rsidRPr="0058373F">
        <w:rPr>
          <w:rFonts w:ascii="Times New Roman" w:hAnsi="Times New Roman" w:cs="Times New Roman"/>
          <w:color w:val="A31515"/>
          <w:sz w:val="20"/>
          <w:szCs w:val="20"/>
        </w:rPr>
        <w:t>""</w:t>
      </w:r>
      <w:r w:rsidRPr="0058373F">
        <w:rPr>
          <w:rFonts w:ascii="Times New Roman" w:hAnsi="Times New Roman" w:cs="Times New Roman"/>
          <w:sz w:val="20"/>
          <w:szCs w:val="20"/>
        </w:rPr>
        <w:t xml:space="preserve">, </w:t>
      </w:r>
      <w:r w:rsidRPr="0058373F">
        <w:rPr>
          <w:rFonts w:ascii="Times New Roman" w:hAnsi="Times New Roman" w:cs="Times New Roman"/>
          <w:color w:val="A31515"/>
          <w:sz w:val="20"/>
          <w:szCs w:val="20"/>
        </w:rPr>
        <w:t>""</w:t>
      </w:r>
      <w:r w:rsidRPr="0058373F">
        <w:rPr>
          <w:rFonts w:ascii="Times New Roman" w:hAnsi="Times New Roman" w:cs="Times New Roman"/>
          <w:sz w:val="20"/>
          <w:szCs w:val="20"/>
        </w:rPr>
        <w:t>}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8373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ligne2(</w:t>
      </w:r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{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""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""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""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15859">
        <w:rPr>
          <w:rFonts w:ascii="Times New Roman" w:hAnsi="Times New Roman" w:cs="Times New Roman"/>
          <w:color w:val="A31515"/>
          <w:sz w:val="20"/>
          <w:szCs w:val="20"/>
          <w:lang w:val="en-US"/>
        </w:rPr>
        <w:t>""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cliNum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cliNom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cliVille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cliDept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While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dr.Read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>))</w:t>
      </w:r>
    </w:p>
    <w:p w:rsidR="00515859" w:rsidRPr="007877C6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7877C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877C6" w:rsidRPr="007877C6">
        <w:rPr>
          <w:rFonts w:ascii="Times New Roman" w:hAnsi="Times New Roman" w:cs="Times New Roman"/>
          <w:sz w:val="20"/>
          <w:szCs w:val="20"/>
        </w:rPr>
        <w:t xml:space="preserve"> </w:t>
      </w:r>
      <w:r w:rsidR="007877C6"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'On va </w:t>
      </w:r>
      <w:r w:rsidR="007877C6">
        <w:rPr>
          <w:rFonts w:ascii="Times New Roman" w:hAnsi="Times New Roman" w:cs="Times New Roman"/>
          <w:color w:val="008000"/>
          <w:sz w:val="20"/>
          <w:szCs w:val="20"/>
        </w:rPr>
        <w:t>récupérer les valeurs retournées par la requête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7877C6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cliNum</w:t>
      </w:r>
      <w:proofErr w:type="spellEnd"/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dr.GetString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(0) :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cliNom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dr.GetString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(1)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cliVille</w:t>
      </w:r>
      <w:proofErr w:type="spellEnd"/>
      <w:proofErr w:type="gram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dr.GetString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(2) :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cliDept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dr.GetString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(3)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>'On va afficher un objet « Ligne » de données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Dim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Lignecli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As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ListViewItem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New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515859">
        <w:rPr>
          <w:rFonts w:ascii="Times New Roman" w:hAnsi="Times New Roman" w:cs="Times New Roman"/>
          <w:color w:val="2B91AF"/>
          <w:sz w:val="20"/>
          <w:szCs w:val="20"/>
          <w:lang w:val="en-US"/>
        </w:rPr>
        <w:t>ListViewItem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New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5859">
        <w:rPr>
          <w:rFonts w:ascii="Times New Roman" w:hAnsi="Times New Roman" w:cs="Times New Roman"/>
          <w:color w:val="0000FF"/>
          <w:sz w:val="20"/>
          <w:szCs w:val="20"/>
          <w:lang w:val="en-US"/>
        </w:rPr>
        <w:t>String</w:t>
      </w:r>
      <w:r w:rsidRPr="00515859">
        <w:rPr>
          <w:rFonts w:ascii="Times New Roman" w:hAnsi="Times New Roman" w:cs="Times New Roman"/>
          <w:sz w:val="20"/>
          <w:szCs w:val="20"/>
          <w:lang w:val="en-US"/>
        </w:rPr>
        <w:t>() {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cliNum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cliNom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cliVille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15859">
        <w:rPr>
          <w:rFonts w:ascii="Times New Roman" w:hAnsi="Times New Roman" w:cs="Times New Roman"/>
          <w:sz w:val="20"/>
          <w:szCs w:val="20"/>
          <w:lang w:val="en-US"/>
        </w:rPr>
        <w:t>cliDept</w:t>
      </w:r>
      <w:proofErr w:type="spellEnd"/>
      <w:r w:rsidRPr="00515859">
        <w:rPr>
          <w:rFonts w:ascii="Times New Roman" w:hAnsi="Times New Roman" w:cs="Times New Roman"/>
          <w:sz w:val="20"/>
          <w:szCs w:val="20"/>
          <w:lang w:val="en-US"/>
        </w:rPr>
        <w:t>})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frmListeClients.lstVclients.GridLines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515859">
        <w:rPr>
          <w:rFonts w:ascii="Times New Roman" w:hAnsi="Times New Roman" w:cs="Times New Roman"/>
          <w:color w:val="0000FF"/>
          <w:sz w:val="20"/>
          <w:szCs w:val="20"/>
        </w:rPr>
        <w:t>True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' On affiche la grille du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lstView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frmListeClients.lstVclients.Items.Add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15859">
        <w:rPr>
          <w:rFonts w:ascii="Times New Roman" w:hAnsi="Times New Roman" w:cs="Times New Roman"/>
          <w:sz w:val="20"/>
          <w:szCs w:val="20"/>
        </w:rPr>
        <w:t>Lignecli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 xml:space="preserve">)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'Affichage de la ligne dans la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listview</w:t>
      </w:r>
      <w:proofErr w:type="spellEnd"/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    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5859">
        <w:rPr>
          <w:rFonts w:ascii="Times New Roman" w:hAnsi="Times New Roman" w:cs="Times New Roman"/>
          <w:color w:val="0000FF"/>
          <w:sz w:val="20"/>
          <w:szCs w:val="20"/>
        </w:rPr>
        <w:t>End</w:t>
      </w:r>
      <w:r w:rsidRPr="005158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859">
        <w:rPr>
          <w:rFonts w:ascii="Times New Roman" w:hAnsi="Times New Roman" w:cs="Times New Roman"/>
          <w:color w:val="0000FF"/>
          <w:sz w:val="20"/>
          <w:szCs w:val="20"/>
        </w:rPr>
        <w:t>While</w:t>
      </w:r>
      <w:proofErr w:type="spell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</w:rPr>
        <w:t>dr.Close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15859">
        <w:rPr>
          <w:rFonts w:ascii="Times New Roman" w:hAnsi="Times New Roman" w:cs="Times New Roman"/>
          <w:sz w:val="20"/>
          <w:szCs w:val="20"/>
        </w:rPr>
        <w:t xml:space="preserve">)        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'Fermeture du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d</w:t>
      </w:r>
      <w:r w:rsidR="007877C6">
        <w:rPr>
          <w:rFonts w:ascii="Times New Roman" w:hAnsi="Times New Roman" w:cs="Times New Roman"/>
          <w:color w:val="008000"/>
          <w:sz w:val="20"/>
          <w:szCs w:val="20"/>
        </w:rPr>
        <w:t>ataReader</w:t>
      </w:r>
      <w:proofErr w:type="spellEnd"/>
      <w:r w:rsidR="007877C6">
        <w:rPr>
          <w:rFonts w:ascii="Times New Roman" w:hAnsi="Times New Roman" w:cs="Times New Roman"/>
          <w:color w:val="008000"/>
          <w:sz w:val="20"/>
          <w:szCs w:val="20"/>
        </w:rPr>
        <w:t xml:space="preserve"> </w:t>
      </w:r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 et de la </w:t>
      </w:r>
      <w:proofErr w:type="spellStart"/>
      <w:r w:rsidRPr="00515859">
        <w:rPr>
          <w:rFonts w:ascii="Times New Roman" w:hAnsi="Times New Roman" w:cs="Times New Roman"/>
          <w:color w:val="008000"/>
          <w:sz w:val="20"/>
          <w:szCs w:val="20"/>
        </w:rPr>
        <w:t>connection</w:t>
      </w:r>
      <w:proofErr w:type="spellEnd"/>
      <w:r w:rsidRPr="00515859">
        <w:rPr>
          <w:rFonts w:ascii="Times New Roman" w:hAnsi="Times New Roman" w:cs="Times New Roman"/>
          <w:color w:val="008000"/>
          <w:sz w:val="20"/>
          <w:szCs w:val="20"/>
        </w:rPr>
        <w:t xml:space="preserve"> à la base</w:t>
      </w:r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proofErr w:type="gramStart"/>
      <w:r w:rsidRPr="00515859">
        <w:rPr>
          <w:rFonts w:ascii="Times New Roman" w:hAnsi="Times New Roman" w:cs="Times New Roman"/>
          <w:sz w:val="20"/>
          <w:szCs w:val="20"/>
        </w:rPr>
        <w:t>conn.Close</w:t>
      </w:r>
      <w:proofErr w:type="spellEnd"/>
      <w:r w:rsidRPr="00515859">
        <w:rPr>
          <w:rFonts w:ascii="Times New Roman" w:hAnsi="Times New Roman" w:cs="Times New Roman"/>
          <w:sz w:val="20"/>
          <w:szCs w:val="20"/>
        </w:rPr>
        <w:t>()</w:t>
      </w:r>
      <w:proofErr w:type="gramEnd"/>
    </w:p>
    <w:p w:rsidR="00515859" w:rsidRPr="00515859" w:rsidRDefault="00515859" w:rsidP="00515859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15859" w:rsidRDefault="00515859" w:rsidP="00515859">
      <w:pPr>
        <w:pStyle w:val="Sansinterligne"/>
        <w:rPr>
          <w:rFonts w:ascii="Times New Roman" w:hAnsi="Times New Roman" w:cs="Times New Roman"/>
          <w:color w:val="0000FF"/>
          <w:sz w:val="20"/>
          <w:szCs w:val="20"/>
        </w:rPr>
      </w:pPr>
      <w:r w:rsidRPr="00515859">
        <w:rPr>
          <w:rFonts w:ascii="Times New Roman" w:hAnsi="Times New Roman" w:cs="Times New Roman"/>
          <w:sz w:val="20"/>
          <w:szCs w:val="20"/>
        </w:rPr>
        <w:t xml:space="preserve">    </w:t>
      </w:r>
      <w:r w:rsidRPr="00515859">
        <w:rPr>
          <w:rFonts w:ascii="Times New Roman" w:hAnsi="Times New Roman" w:cs="Times New Roman"/>
          <w:color w:val="0000FF"/>
          <w:sz w:val="20"/>
          <w:szCs w:val="20"/>
        </w:rPr>
        <w:t>End</w:t>
      </w:r>
      <w:r w:rsidRPr="005158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859">
        <w:rPr>
          <w:rFonts w:ascii="Times New Roman" w:hAnsi="Times New Roman" w:cs="Times New Roman"/>
          <w:color w:val="0000FF"/>
          <w:sz w:val="20"/>
          <w:szCs w:val="20"/>
        </w:rPr>
        <w:t>Sub</w:t>
      </w:r>
      <w:proofErr w:type="spellEnd"/>
    </w:p>
    <w:p w:rsidR="007877C6" w:rsidRDefault="007877C6" w:rsidP="00515859">
      <w:pPr>
        <w:pStyle w:val="Sansinterligne"/>
        <w:rPr>
          <w:rFonts w:ascii="Times New Roman" w:hAnsi="Times New Roman" w:cs="Times New Roman"/>
          <w:color w:val="0000FF"/>
          <w:sz w:val="20"/>
          <w:szCs w:val="20"/>
        </w:rPr>
      </w:pPr>
    </w:p>
    <w:p w:rsidR="00E46BE8" w:rsidRDefault="00E46BE8" w:rsidP="007877C6"/>
    <w:p w:rsidR="007877C6" w:rsidRDefault="007877C6" w:rsidP="007877C6">
      <w:r>
        <w:lastRenderedPageBreak/>
        <w:t>Résultat :</w:t>
      </w:r>
    </w:p>
    <w:p w:rsidR="007877C6" w:rsidRDefault="007877C6" w:rsidP="007877C6">
      <w:r>
        <w:rPr>
          <w:noProof/>
          <w:lang w:eastAsia="fr-FR"/>
        </w:rPr>
        <w:drawing>
          <wp:inline distT="0" distB="0" distL="0" distR="0">
            <wp:extent cx="2646252" cy="2246243"/>
            <wp:effectExtent l="19050" t="0" r="1698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93" cy="224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C6" w:rsidRPr="007877C6" w:rsidRDefault="007877C6">
      <w:pPr>
        <w:rPr>
          <w:u w:val="single"/>
        </w:rPr>
      </w:pPr>
      <w:r w:rsidRPr="007877C6">
        <w:rPr>
          <w:u w:val="single"/>
        </w:rPr>
        <w:t>Recherche d’un client</w:t>
      </w:r>
    </w:p>
    <w:p w:rsidR="00515859" w:rsidRDefault="00515859">
      <w:r>
        <w:t>Si le client existe :</w:t>
      </w:r>
    </w:p>
    <w:p w:rsidR="00515859" w:rsidRDefault="00515859">
      <w:r>
        <w:rPr>
          <w:noProof/>
          <w:lang w:eastAsia="fr-FR"/>
        </w:rPr>
        <w:drawing>
          <wp:inline distT="0" distB="0" distL="0" distR="0">
            <wp:extent cx="4264715" cy="2580582"/>
            <wp:effectExtent l="19050" t="0" r="24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879" cy="258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59" w:rsidRDefault="00515859">
      <w:r>
        <w:t>Si le client n’existe pas :</w:t>
      </w:r>
    </w:p>
    <w:p w:rsidR="00515859" w:rsidRDefault="00515859">
      <w:r>
        <w:rPr>
          <w:noProof/>
          <w:lang w:eastAsia="fr-FR"/>
        </w:rPr>
        <w:drawing>
          <wp:inline distT="0" distB="0" distL="0" distR="0">
            <wp:extent cx="4582767" cy="2538286"/>
            <wp:effectExtent l="19050" t="0" r="8283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45" cy="253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859" w:rsidSect="007877C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15859"/>
    <w:rsid w:val="00515859"/>
    <w:rsid w:val="0058373F"/>
    <w:rsid w:val="007877C6"/>
    <w:rsid w:val="00E46BE8"/>
    <w:rsid w:val="00F6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85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15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</cp:revision>
  <dcterms:created xsi:type="dcterms:W3CDTF">2017-12-21T14:47:00Z</dcterms:created>
  <dcterms:modified xsi:type="dcterms:W3CDTF">2017-12-21T15:14:00Z</dcterms:modified>
</cp:coreProperties>
</file>